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E14FFF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bookmarkStart w:id="0" w:name="_GoBack"/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344.05pt;height:70.55pt" o:ole="">
                  <v:imagedata r:id="rId8" o:title=""/>
                </v:shape>
                <w:control r:id="rId9" w:name="Zuwendungsempfänger" w:shapeid="_x0000_i1054"/>
              </w:object>
            </w:r>
            <w:bookmarkEnd w:id="0"/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041" type="#_x0000_t75" style="width:146.9pt;height:22.7pt" o:ole="">
                  <v:imagedata r:id="rId10" o:title=""/>
                </v:shape>
                <w:control r:id="rId11" w:name="Datum" w:shapeid="_x0000_i1041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D766B5" w:rsidRDefault="00D766B5" w:rsidP="00D766B5">
      <w:pPr>
        <w:rPr>
          <w:rFonts w:cs="Arial"/>
        </w:rPr>
      </w:pPr>
      <w:r>
        <w:rPr>
          <w:rFonts w:cs="Arial"/>
        </w:rPr>
        <w:t>Hessen Mobil</w:t>
      </w:r>
    </w:p>
    <w:p w:rsidR="00D766B5" w:rsidRDefault="00D766B5" w:rsidP="00D766B5">
      <w:pPr>
        <w:rPr>
          <w:rFonts w:cs="Arial"/>
        </w:rPr>
      </w:pPr>
      <w:r>
        <w:rPr>
          <w:rFonts w:cs="Arial"/>
        </w:rPr>
        <w:t>Straßen- und Verkehrsmanagement, Zentrale</w:t>
      </w:r>
    </w:p>
    <w:p w:rsidR="00D766B5" w:rsidRDefault="00D766B5" w:rsidP="00D766B5">
      <w:pPr>
        <w:rPr>
          <w:rFonts w:cs="Arial"/>
        </w:rPr>
      </w:pPr>
      <w:r>
        <w:rPr>
          <w:rFonts w:cs="Arial"/>
        </w:rPr>
        <w:t>Wilhelmstraße 10</w:t>
      </w:r>
    </w:p>
    <w:p w:rsidR="00BB33D1" w:rsidRDefault="00D766B5" w:rsidP="00D766B5">
      <w:pPr>
        <w:rPr>
          <w:rFonts w:cs="Arial"/>
        </w:rPr>
      </w:pPr>
      <w:r>
        <w:rPr>
          <w:rFonts w:cs="Arial"/>
        </w:rPr>
        <w:t>65185 Wiesbaden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C43BC0" w:rsidRPr="00C43BC0" w:rsidRDefault="00BB33D1" w:rsidP="00C43BC0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Erklärungen</w:t>
            </w:r>
          </w:p>
          <w:p w:rsidR="00BB33D1" w:rsidRPr="00CF0BFC" w:rsidRDefault="003A066A" w:rsidP="009D0019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043" type="#_x0000_t75" style="width:479.85pt;height:17.9pt" o:ole="">
                  <v:imagedata r:id="rId12" o:title=""/>
                </v:shape>
                <w:control r:id="rId13" w:name="Projektbezeichnung" w:shapeid="_x0000_i1043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045" type="#_x0000_t75" style="width:242.1pt;height:17.9pt" o:ole="">
                  <v:imagedata r:id="rId14" o:title=""/>
                </v:shape>
                <w:control r:id="rId15" w:name="Referenznummer" w:shapeid="_x0000_i1045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047" type="#_x0000_t75" style="width:233.4pt;height:17.9pt" o:ole="">
                  <v:imagedata r:id="rId16" o:title=""/>
                </v:shape>
                <w:control r:id="rId17" w:name="Projektnummer" w:shapeid="_x0000_i1047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049" type="#_x0000_t75" style="width:243.55pt;height:17.9pt" o:ole="">
                  <v:imagedata r:id="rId18" o:title=""/>
                </v:shape>
                <w:control r:id="rId19" w:name="Bescheiddatum" w:shapeid="_x0000_i1049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051" type="#_x0000_t75" style="width:237.75pt;height:17.9pt" o:ole="">
                  <v:imagedata r:id="rId20" o:title=""/>
                </v:shape>
                <w:control r:id="rId21" w:name="Aktenzeichen" w:shapeid="_x0000_i1051"/>
              </w:object>
            </w:r>
          </w:p>
        </w:tc>
      </w:tr>
    </w:tbl>
    <w:p w:rsidR="001678CC" w:rsidRDefault="001678CC" w:rsidP="00C43BC0">
      <w:pPr>
        <w:spacing w:line="240" w:lineRule="auto"/>
        <w:jc w:val="both"/>
        <w:rPr>
          <w:rFonts w:eastAsiaTheme="minorHAnsi" w:cs="Arial"/>
          <w:b/>
          <w:bCs/>
          <w:sz w:val="20"/>
          <w:lang w:eastAsia="en-US"/>
        </w:rPr>
      </w:pPr>
    </w:p>
    <w:p w:rsidR="00BB33D1" w:rsidRDefault="00BB33D1" w:rsidP="00C43BC0">
      <w:pPr>
        <w:spacing w:line="240" w:lineRule="auto"/>
        <w:jc w:val="both"/>
        <w:rPr>
          <w:rFonts w:eastAsiaTheme="minorHAnsi" w:cs="Arial"/>
          <w:b/>
          <w:bCs/>
          <w:sz w:val="24"/>
          <w:lang w:eastAsia="en-US"/>
        </w:rPr>
      </w:pPr>
      <w:r w:rsidRPr="00CD23C0">
        <w:rPr>
          <w:rFonts w:eastAsiaTheme="minorHAnsi" w:cs="Arial"/>
          <w:b/>
          <w:bCs/>
          <w:sz w:val="24"/>
          <w:lang w:eastAsia="en-US"/>
        </w:rPr>
        <w:t>- zur Umsatzsteuer (Mehrwertsteuer); zum Vorsteuerabzug</w:t>
      </w:r>
    </w:p>
    <w:p w:rsidR="00CD23C0" w:rsidRPr="00CD23C0" w:rsidRDefault="00CD23C0" w:rsidP="00C43BC0">
      <w:pPr>
        <w:spacing w:line="240" w:lineRule="auto"/>
        <w:jc w:val="both"/>
        <w:rPr>
          <w:rFonts w:eastAsiaTheme="minorHAnsi" w:cs="Arial"/>
          <w:b/>
          <w:bCs/>
          <w:sz w:val="24"/>
          <w:lang w:eastAsia="en-US"/>
        </w:rPr>
      </w:pPr>
    </w:p>
    <w:p w:rsidR="00BB33D1" w:rsidRPr="00BB33D1" w:rsidRDefault="00BB33D1" w:rsidP="00BB33D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1"/>
          <w:lang w:eastAsia="en-US"/>
        </w:rPr>
      </w:pPr>
      <w:r w:rsidRPr="00BB33D1">
        <w:rPr>
          <w:rFonts w:eastAsiaTheme="minorHAnsi" w:cs="Arial"/>
          <w:szCs w:val="21"/>
          <w:lang w:eastAsia="en-US"/>
        </w:rPr>
        <w:t>In den</w:t>
      </w:r>
      <w:r w:rsidR="00775A2A">
        <w:rPr>
          <w:rFonts w:eastAsiaTheme="minorHAnsi" w:cs="Arial"/>
          <w:szCs w:val="21"/>
          <w:lang w:eastAsia="en-US"/>
        </w:rPr>
        <w:t xml:space="preserve"> </w:t>
      </w:r>
      <w:r w:rsidR="00AE21FA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Kostenanschlägen"/>
              <w:listEntry w:val="Abrechnungen"/>
            </w:ddList>
          </w:ffData>
        </w:fldChar>
      </w:r>
      <w:r w:rsidR="00AE21FA">
        <w:rPr>
          <w:rFonts w:cs="Arial"/>
        </w:rPr>
        <w:instrText xml:space="preserve"> FORMDROPDOWN </w:instrText>
      </w:r>
      <w:r w:rsidR="00CD23C0">
        <w:rPr>
          <w:rFonts w:cs="Arial"/>
        </w:rPr>
      </w:r>
      <w:r w:rsidR="00CD23C0">
        <w:rPr>
          <w:rFonts w:cs="Arial"/>
        </w:rPr>
        <w:fldChar w:fldCharType="separate"/>
      </w:r>
      <w:r w:rsidR="00AE21FA">
        <w:rPr>
          <w:rFonts w:cs="Arial"/>
        </w:rPr>
        <w:fldChar w:fldCharType="end"/>
      </w:r>
      <w:r w:rsidR="00AE21FA">
        <w:rPr>
          <w:rFonts w:cs="Arial"/>
        </w:rPr>
        <w:t xml:space="preserve"> </w:t>
      </w:r>
      <w:r w:rsidRPr="00BB33D1">
        <w:rPr>
          <w:rFonts w:eastAsiaTheme="minorHAnsi" w:cs="Arial"/>
          <w:szCs w:val="21"/>
          <w:lang w:eastAsia="en-US"/>
        </w:rPr>
        <w:t>für die o.g. Maßnahme ist die Umsatzsteuer (Mehrwertsteuer)</w:t>
      </w:r>
      <w:r w:rsidR="00C05E1B">
        <w:rPr>
          <w:rFonts w:eastAsiaTheme="minorHAnsi" w:cs="Arial"/>
          <w:szCs w:val="21"/>
          <w:lang w:eastAsia="en-US"/>
        </w:rPr>
        <w:t xml:space="preserve"> </w:t>
      </w:r>
      <w:r w:rsidRPr="00BB33D1">
        <w:rPr>
          <w:rFonts w:eastAsiaTheme="minorHAnsi" w:cs="Arial"/>
          <w:szCs w:val="21"/>
          <w:lang w:eastAsia="en-US"/>
        </w:rPr>
        <w:t>enthalten (Bruttoveranschlagung) bzw. deutlich ausgewiesen.</w:t>
      </w:r>
    </w:p>
    <w:p w:rsidR="00BB33D1" w:rsidRPr="006242A0" w:rsidRDefault="006242A0" w:rsidP="00BB33D1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Ich bestätige"/>
              <w:listEntry w:val="Wir bestätigen"/>
            </w:ddList>
          </w:ffData>
        </w:fldChar>
      </w:r>
      <w:r>
        <w:rPr>
          <w:rFonts w:cs="Arial"/>
        </w:rPr>
        <w:instrText xml:space="preserve"> FORMDROPDOWN </w:instrText>
      </w:r>
      <w:r w:rsidR="00CD23C0">
        <w:rPr>
          <w:rFonts w:cs="Arial"/>
        </w:rPr>
      </w:r>
      <w:r w:rsidR="00CD23C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E21FA">
        <w:rPr>
          <w:rFonts w:cs="Arial"/>
        </w:rPr>
        <w:t xml:space="preserve"> </w:t>
      </w:r>
      <w:r w:rsidR="009D0019">
        <w:rPr>
          <w:rFonts w:cs="Arial"/>
        </w:rPr>
        <w:t xml:space="preserve">  </w:t>
      </w:r>
      <w:r w:rsidR="00BB33D1" w:rsidRPr="00BB33D1">
        <w:rPr>
          <w:rFonts w:eastAsiaTheme="minorHAnsi" w:cs="Arial"/>
          <w:szCs w:val="21"/>
          <w:lang w:eastAsia="en-US"/>
        </w:rPr>
        <w:t>hiermit, dass</w:t>
      </w:r>
      <w:r w:rsidR="00AE21FA">
        <w:rPr>
          <w:rFonts w:eastAsiaTheme="minorHAnsi" w:cs="Arial"/>
          <w:szCs w:val="21"/>
          <w:lang w:eastAsia="en-US"/>
        </w:rPr>
        <w:t xml:space="preserve"> </w:t>
      </w:r>
      <w:r w:rsidR="00CD23C0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ich"/>
              <w:listEntry w:val="wir"/>
            </w:ddList>
          </w:ffData>
        </w:fldChar>
      </w:r>
      <w:r w:rsidR="00CD23C0">
        <w:rPr>
          <w:rFonts w:cs="Arial"/>
        </w:rPr>
        <w:instrText xml:space="preserve"> FORMDROPDOWN </w:instrText>
      </w:r>
      <w:r w:rsidR="00CD23C0">
        <w:rPr>
          <w:rFonts w:cs="Arial"/>
        </w:rPr>
      </w:r>
      <w:r w:rsidR="00CD23C0">
        <w:rPr>
          <w:rFonts w:cs="Arial"/>
        </w:rPr>
        <w:fldChar w:fldCharType="end"/>
      </w:r>
      <w:r w:rsidR="00CD23C0">
        <w:rPr>
          <w:rFonts w:cs="Arial"/>
        </w:rPr>
        <w:t xml:space="preserve"> </w:t>
      </w:r>
      <w:r w:rsidR="00C05E1B">
        <w:rPr>
          <w:rFonts w:eastAsiaTheme="minorHAnsi" w:cs="Arial"/>
          <w:szCs w:val="21"/>
          <w:lang w:eastAsia="en-US"/>
        </w:rPr>
        <w:t>zum Vorsteuerabzug nach § 15 US</w:t>
      </w:r>
      <w:r w:rsidR="00BB33D1" w:rsidRPr="00BB33D1">
        <w:rPr>
          <w:rFonts w:eastAsiaTheme="minorHAnsi" w:cs="Arial"/>
          <w:szCs w:val="21"/>
          <w:lang w:eastAsia="en-US"/>
        </w:rPr>
        <w:t>tG</w:t>
      </w:r>
      <w:r>
        <w:rPr>
          <w:rFonts w:eastAsiaTheme="minorHAnsi" w:cs="Arial"/>
          <w:szCs w:val="21"/>
          <w:lang w:eastAsia="en-US"/>
        </w:rPr>
        <w:t xml:space="preserve"> </w:t>
      </w:r>
      <w:r w:rsidR="00CD23C0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für die o.g. Maßnahme"/>
              <w:listEntry w:val="allgemein"/>
            </w:ddList>
          </w:ffData>
        </w:fldChar>
      </w:r>
      <w:r w:rsidR="00CD23C0">
        <w:rPr>
          <w:rFonts w:cs="Arial"/>
        </w:rPr>
        <w:instrText xml:space="preserve"> FORMDROPDOWN </w:instrText>
      </w:r>
      <w:r w:rsidR="00CD23C0">
        <w:rPr>
          <w:rFonts w:cs="Arial"/>
        </w:rPr>
      </w:r>
      <w:r w:rsidR="00CD23C0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CD23C0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berechtigt bin."/>
              <w:listEntry w:val="berechtigt sind."/>
              <w:listEntry w:val="nicht berechtigt bin."/>
              <w:listEntry w:val="nicht berechtigt sind."/>
            </w:ddList>
          </w:ffData>
        </w:fldChar>
      </w:r>
      <w:r w:rsidR="00CD23C0">
        <w:rPr>
          <w:rFonts w:cs="Arial"/>
        </w:rPr>
        <w:instrText xml:space="preserve"> FORMDROPDOWN </w:instrText>
      </w:r>
      <w:r w:rsidR="00CD23C0">
        <w:rPr>
          <w:rFonts w:cs="Arial"/>
        </w:rPr>
      </w:r>
      <w:r w:rsidR="00CD23C0">
        <w:rPr>
          <w:rFonts w:cs="Arial"/>
        </w:rPr>
        <w:fldChar w:fldCharType="end"/>
      </w:r>
      <w:r w:rsidR="00CD23C0">
        <w:rPr>
          <w:rFonts w:cs="Arial"/>
        </w:rPr>
        <w:t xml:space="preserve"> </w:t>
      </w:r>
      <w:r w:rsidR="00BB33D1" w:rsidRPr="00BB33D1">
        <w:rPr>
          <w:rFonts w:eastAsiaTheme="minorHAnsi" w:cs="Arial"/>
          <w:szCs w:val="21"/>
          <w:lang w:eastAsia="en-US"/>
        </w:rPr>
        <w:t>Der Umsatzsteuerbetrag (Mehrwertsteuerbetrag) ist sichtbar abgesetzt.</w:t>
      </w:r>
    </w:p>
    <w:p w:rsidR="00BB33D1" w:rsidRDefault="00BB33D1" w:rsidP="00BB33D1">
      <w:pPr>
        <w:tabs>
          <w:tab w:val="left" w:pos="1736"/>
        </w:tabs>
        <w:jc w:val="both"/>
        <w:rPr>
          <w:rFonts w:ascii="Helvetica" w:eastAsiaTheme="minorHAnsi" w:hAnsi="Helvetica" w:cs="Helvetica"/>
          <w:sz w:val="21"/>
          <w:szCs w:val="21"/>
          <w:lang w:eastAsia="en-US"/>
        </w:rPr>
      </w:pPr>
    </w:p>
    <w:p w:rsidR="00BB33D1" w:rsidRPr="00CD23C0" w:rsidRDefault="00BB33D1" w:rsidP="009D0019">
      <w:pPr>
        <w:tabs>
          <w:tab w:val="left" w:pos="1736"/>
        </w:tabs>
        <w:rPr>
          <w:rFonts w:cs="Arial"/>
          <w:b/>
          <w:sz w:val="24"/>
        </w:rPr>
      </w:pPr>
      <w:r w:rsidRPr="00CD23C0">
        <w:rPr>
          <w:rFonts w:cs="Arial"/>
          <w:b/>
          <w:sz w:val="24"/>
        </w:rPr>
        <w:t>- zur Anzeigepflicht</w:t>
      </w:r>
      <w:r w:rsidR="00CD23C0">
        <w:rPr>
          <w:rFonts w:cs="Arial"/>
          <w:b/>
          <w:sz w:val="24"/>
        </w:rPr>
        <w:t>*</w:t>
      </w:r>
    </w:p>
    <w:p w:rsidR="009D0019" w:rsidRDefault="009D0019" w:rsidP="009D0019">
      <w:pPr>
        <w:tabs>
          <w:tab w:val="left" w:pos="1736"/>
        </w:tabs>
        <w:jc w:val="both"/>
        <w:rPr>
          <w:rFonts w:cs="Arial"/>
        </w:rPr>
      </w:pPr>
    </w:p>
    <w:p w:rsidR="00CD23C0" w:rsidRDefault="00CD23C0" w:rsidP="00CD23C0">
      <w:pPr>
        <w:tabs>
          <w:tab w:val="left" w:pos="1736"/>
        </w:tabs>
        <w:jc w:val="both"/>
        <w:rPr>
          <w:rFonts w:cs="Arial"/>
        </w:rPr>
      </w:pPr>
      <w:r>
        <w:rPr>
          <w:rFonts w:cs="Arial"/>
        </w:rPr>
        <w:t xml:space="preserve">Als Träger des o.g. Bauvorhabens </w:t>
      </w: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erpflichte ich mich"/>
              <w:listEntry w:val="verpflichten wir uns "/>
            </w:ddList>
          </w:ffData>
        </w:fldChar>
      </w:r>
      <w:r>
        <w:rPr>
          <w:rFonts w:cs="Arial"/>
        </w:rPr>
        <w:instrText xml:space="preserve"> FORMDROPDOWN </w:instrTex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 xml:space="preserve">, innerhalb von 10 Jahren nach Fertigstellung der öffentlich geförderten Baumaßnahme jede Veräußerung, Verpachtung, Vermietung oder Zweckentfremdung der Bewilligungsbehörde anzuzeigen und deren Weisung Folge zu leisten. </w:t>
      </w:r>
    </w:p>
    <w:p w:rsidR="00CD23C0" w:rsidRDefault="00CD23C0" w:rsidP="00CD23C0">
      <w:pPr>
        <w:tabs>
          <w:tab w:val="left" w:pos="1736"/>
        </w:tabs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Mir"/>
              <w:listEntry w:val="Uns"/>
            </w:ddList>
          </w:ffData>
        </w:fldChar>
      </w:r>
      <w:r>
        <w:rPr>
          <w:rFonts w:cs="Arial"/>
        </w:rPr>
        <w:instrText xml:space="preserve"> FORMDROPDOWN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BB33D1">
        <w:rPr>
          <w:rFonts w:cs="Arial"/>
        </w:rPr>
        <w:t xml:space="preserve">ist bekannt, dass der Förderbetrag zurückzuzahlen ist, wenn Eisenbahnverkehrsleistungen nicht oder für weniger als 10 Jahre durchgeführt </w:t>
      </w:r>
      <w:r>
        <w:rPr>
          <w:rFonts w:cs="Arial"/>
        </w:rPr>
        <w:t xml:space="preserve">werden </w:t>
      </w:r>
      <w:r w:rsidRPr="00BB33D1">
        <w:rPr>
          <w:rFonts w:cs="Arial"/>
        </w:rPr>
        <w:t xml:space="preserve">und in diesen 10 Jahren das im Förderbescheid genannte Aufkommen unterschritten </w:t>
      </w:r>
      <w:r>
        <w:rPr>
          <w:rFonts w:cs="Arial"/>
        </w:rPr>
        <w:t>wird</w:t>
      </w:r>
      <w:r w:rsidRPr="00BB33D1">
        <w:rPr>
          <w:rFonts w:cs="Arial"/>
        </w:rPr>
        <w:t>.</w:t>
      </w:r>
      <w:r>
        <w:rPr>
          <w:rFonts w:cs="Arial"/>
        </w:rPr>
        <w:t xml:space="preserve"> Der Beginn der Durchführung von Eisenbahnverkehrsleistungen mit jährlichen Angaben zum Aufkommen, insbesondere die Beendigung der Eisenbahnverkehrsleistungen ist der Bewilligungsbehörde anzuzeigen. </w:t>
      </w:r>
    </w:p>
    <w:p w:rsidR="00CD23C0" w:rsidRDefault="00CD23C0" w:rsidP="00CD23C0">
      <w:pPr>
        <w:tabs>
          <w:tab w:val="left" w:pos="1736"/>
        </w:tabs>
        <w:spacing w:line="240" w:lineRule="auto"/>
        <w:jc w:val="both"/>
        <w:rPr>
          <w:rFonts w:cs="Arial"/>
        </w:rPr>
      </w:pPr>
    </w:p>
    <w:p w:rsidR="009D0019" w:rsidRPr="00CD23C0" w:rsidRDefault="00CD23C0" w:rsidP="00CD23C0">
      <w:pPr>
        <w:tabs>
          <w:tab w:val="left" w:pos="1736"/>
        </w:tabs>
        <w:spacing w:line="240" w:lineRule="auto"/>
        <w:jc w:val="both"/>
        <w:rPr>
          <w:rFonts w:cs="Arial"/>
          <w:sz w:val="18"/>
        </w:rPr>
      </w:pPr>
      <w:r w:rsidRPr="00CD23C0">
        <w:rPr>
          <w:rFonts w:cs="Arial"/>
          <w:sz w:val="18"/>
        </w:rPr>
        <w:t>*Gilt nur für Infrastrukturmaßnahmen gemäß Teil II Rili SGV vom 18.06.2018</w:t>
      </w:r>
    </w:p>
    <w:p w:rsidR="00CD23C0" w:rsidRDefault="00051E61" w:rsidP="00CD23C0">
      <w:pPr>
        <w:keepNext/>
        <w:keepLines/>
        <w:widowControl w:val="0"/>
        <w:jc w:val="center"/>
        <w:rPr>
          <w:rFonts w:cs="Arial"/>
        </w:rPr>
      </w:pPr>
      <w:r>
        <w:rPr>
          <w:rFonts w:cs="Arial"/>
        </w:rPr>
        <w:t xml:space="preserve">                                 </w:t>
      </w:r>
    </w:p>
    <w:p w:rsidR="00CD23C0" w:rsidRDefault="00CD23C0" w:rsidP="00CD23C0">
      <w:pPr>
        <w:keepNext/>
        <w:keepLines/>
        <w:widowControl w:val="0"/>
        <w:jc w:val="center"/>
        <w:rPr>
          <w:rFonts w:cs="Arial"/>
        </w:rPr>
      </w:pPr>
    </w:p>
    <w:p w:rsidR="00CD23C0" w:rsidRDefault="00CD23C0" w:rsidP="00CD23C0">
      <w:pPr>
        <w:keepNext/>
        <w:keepLines/>
        <w:widowControl w:val="0"/>
        <w:jc w:val="center"/>
        <w:rPr>
          <w:rFonts w:cs="Arial"/>
        </w:rPr>
      </w:pPr>
    </w:p>
    <w:p w:rsidR="00D766B5" w:rsidRDefault="00CD23C0" w:rsidP="00CD23C0">
      <w:pPr>
        <w:keepNext/>
        <w:keepLines/>
        <w:widowControl w:val="0"/>
        <w:jc w:val="center"/>
        <w:rPr>
          <w:rFonts w:cs="Arial"/>
        </w:rPr>
      </w:pPr>
      <w:r>
        <w:rPr>
          <w:rFonts w:cs="Arial"/>
        </w:rPr>
        <w:t xml:space="preserve">                                 </w:t>
      </w:r>
      <w:r w:rsidR="00051E61">
        <w:rPr>
          <w:rFonts w:cs="Arial"/>
        </w:rPr>
        <w:t xml:space="preserve"> </w:t>
      </w:r>
      <w:r w:rsidR="00735862">
        <w:rPr>
          <w:rFonts w:cs="Arial"/>
        </w:rPr>
        <w:t>_____</w:t>
      </w:r>
      <w:r w:rsidR="00D766B5">
        <w:rPr>
          <w:rFonts w:cs="Arial"/>
        </w:rPr>
        <w:t>____________________________________________________</w:t>
      </w:r>
    </w:p>
    <w:p w:rsidR="00D766B5" w:rsidRPr="00A76A38" w:rsidRDefault="00735862" w:rsidP="00D766B5">
      <w:pPr>
        <w:keepNext/>
        <w:keepLines/>
        <w:widowControl w:val="0"/>
        <w:jc w:val="center"/>
        <w:rPr>
          <w:rFonts w:cs="Arial"/>
          <w:i/>
          <w:sz w:val="18"/>
        </w:rPr>
      </w:pP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Pr="00A76A38">
        <w:rPr>
          <w:rFonts w:cs="Arial"/>
          <w:i/>
          <w:sz w:val="18"/>
        </w:rPr>
        <w:tab/>
      </w:r>
      <w:r w:rsidR="00F34DE2" w:rsidRPr="00A76A38">
        <w:rPr>
          <w:rFonts w:cs="Arial"/>
          <w:i/>
          <w:sz w:val="18"/>
        </w:rPr>
        <w:t xml:space="preserve">(Stempel) und </w:t>
      </w:r>
      <w:r w:rsidR="003E1101" w:rsidRPr="00A76A38">
        <w:rPr>
          <w:rFonts w:cs="Arial"/>
          <w:i/>
          <w:sz w:val="18"/>
        </w:rPr>
        <w:t>rechtsverbindliche Unterschrift(en)</w:t>
      </w:r>
      <w:r w:rsidR="00D766B5" w:rsidRPr="00A76A38">
        <w:rPr>
          <w:rFonts w:cs="Arial"/>
          <w:i/>
          <w:sz w:val="18"/>
        </w:rPr>
        <w:t xml:space="preserve"> des/der Zuwendungsempfängers/in</w:t>
      </w:r>
    </w:p>
    <w:p w:rsidR="005769AA" w:rsidRDefault="005769AA" w:rsidP="009D0019">
      <w:pPr>
        <w:tabs>
          <w:tab w:val="left" w:pos="4010"/>
        </w:tabs>
      </w:pPr>
    </w:p>
    <w:sectPr w:rsidR="005769AA" w:rsidSect="00C05115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FA" w:rsidRDefault="00AE21FA" w:rsidP="00C05115">
      <w:pPr>
        <w:spacing w:line="240" w:lineRule="auto"/>
      </w:pPr>
      <w:r>
        <w:separator/>
      </w:r>
    </w:p>
  </w:endnote>
  <w:endnote w:type="continuationSeparator" w:id="0">
    <w:p w:rsidR="00AE21FA" w:rsidRDefault="00AE21FA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21FA" w:rsidRPr="00EE7968" w:rsidRDefault="00AE21FA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3C0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3C0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21FA" w:rsidRPr="00EE7968" w:rsidRDefault="00AE21FA">
    <w:pPr>
      <w:pStyle w:val="Fuzeile"/>
      <w:rPr>
        <w:rFonts w:cs="Arial"/>
        <w:i/>
        <w:iCs/>
        <w:sz w:val="18"/>
        <w:szCs w:val="18"/>
      </w:rPr>
    </w:pPr>
    <w:r w:rsidRPr="005769AA">
      <w:rPr>
        <w:rFonts w:cs="Arial"/>
        <w:i/>
        <w:iCs/>
        <w:sz w:val="18"/>
        <w:szCs w:val="18"/>
      </w:rPr>
      <w:t xml:space="preserve">Verkehrsinfrastrukturförderung </w:t>
    </w:r>
    <w:r>
      <w:rPr>
        <w:rFonts w:cs="Arial"/>
        <w:i/>
        <w:iCs/>
        <w:sz w:val="18"/>
        <w:szCs w:val="18"/>
      </w:rPr>
      <w:t xml:space="preserve">- Schienenverkehr </w:t>
    </w:r>
    <w:r>
      <w:rPr>
        <w:rFonts w:cs="Arial"/>
        <w:i/>
        <w:iCs/>
        <w:sz w:val="18"/>
        <w:szCs w:val="18"/>
      </w:rPr>
      <w:tab/>
    </w:r>
    <w:r w:rsidR="00CD23C0">
      <w:rPr>
        <w:rFonts w:cs="Arial"/>
        <w:i/>
        <w:iCs/>
        <w:sz w:val="18"/>
        <w:szCs w:val="18"/>
      </w:rPr>
      <w:tab/>
    </w:r>
    <w:r w:rsidRPr="00EE7968">
      <w:rPr>
        <w:sz w:val="18"/>
        <w:szCs w:val="18"/>
      </w:rPr>
      <w:t>Version V.01</w:t>
    </w:r>
    <w:r>
      <w:rPr>
        <w:sz w:val="18"/>
        <w:szCs w:val="18"/>
      </w:rPr>
      <w:t xml:space="preserve"> </w:t>
    </w:r>
    <w:r w:rsidRPr="00EE7968">
      <w:rPr>
        <w:sz w:val="18"/>
        <w:szCs w:val="18"/>
      </w:rPr>
      <w:t>/</w:t>
    </w:r>
    <w:r>
      <w:rPr>
        <w:sz w:val="18"/>
        <w:szCs w:val="18"/>
      </w:rPr>
      <w:t xml:space="preserve"> 21</w:t>
    </w:r>
    <w:r w:rsidRPr="00EE7968">
      <w:rPr>
        <w:sz w:val="18"/>
        <w:szCs w:val="18"/>
      </w:rPr>
      <w:t>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FA" w:rsidRDefault="00AE21FA" w:rsidP="00C05115">
      <w:pPr>
        <w:spacing w:line="240" w:lineRule="auto"/>
      </w:pPr>
      <w:r>
        <w:separator/>
      </w:r>
    </w:p>
  </w:footnote>
  <w:footnote w:type="continuationSeparator" w:id="0">
    <w:p w:rsidR="00AE21FA" w:rsidRDefault="00AE21FA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FA" w:rsidRPr="00CE0D34" w:rsidRDefault="00AE21FA">
    <w:pPr>
      <w:pStyle w:val="Kopfzeile"/>
      <w:rPr>
        <w:b/>
      </w:rPr>
    </w:pPr>
    <w:r>
      <w:rPr>
        <w:b/>
      </w:rPr>
      <w:tab/>
      <w:t xml:space="preserve">                                                </w:t>
    </w:r>
    <w:r w:rsidR="009D0019">
      <w:rPr>
        <w:b/>
      </w:rPr>
      <w:t xml:space="preserve">                       Anlage SGV 3.3b</w:t>
    </w:r>
    <w:r>
      <w:rPr>
        <w:b/>
      </w:rPr>
      <w:t xml:space="preserve"> Erklärungen</w:t>
    </w:r>
    <w:r w:rsidR="009D0019">
      <w:rPr>
        <w:b/>
      </w:rPr>
      <w:t xml:space="preserve"> für Kommunen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ttachedTemplate r:id="rId1"/>
  <w:documentProtection w:edit="forms" w:enforcement="1" w:cryptProviderType="rsaAES" w:cryptAlgorithmClass="hash" w:cryptAlgorithmType="typeAny" w:cryptAlgorithmSid="14" w:cryptSpinCount="100000" w:hash="S51kWQj8Z3gcdbdzHBIwL8xu/6FEz2fSKuWTiSRWU7DAAVnQmx59qqqlaY3yoiQlDR3OTYHuUEjxr6G+ebw5Pw==" w:salt="aokLGe3J83uAhtj6ksMct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22B45"/>
    <w:rsid w:val="0002343F"/>
    <w:rsid w:val="00025872"/>
    <w:rsid w:val="000305E9"/>
    <w:rsid w:val="00037D92"/>
    <w:rsid w:val="000475E1"/>
    <w:rsid w:val="0005150D"/>
    <w:rsid w:val="00051E61"/>
    <w:rsid w:val="00056ABA"/>
    <w:rsid w:val="00057250"/>
    <w:rsid w:val="00065DE8"/>
    <w:rsid w:val="00070C7B"/>
    <w:rsid w:val="000730C0"/>
    <w:rsid w:val="00074B8C"/>
    <w:rsid w:val="000769D5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D21F6"/>
    <w:rsid w:val="000E2ED4"/>
    <w:rsid w:val="000E2EE1"/>
    <w:rsid w:val="000E3DDE"/>
    <w:rsid w:val="000E4D06"/>
    <w:rsid w:val="000E4FFA"/>
    <w:rsid w:val="000E7667"/>
    <w:rsid w:val="000F1644"/>
    <w:rsid w:val="000F3DAE"/>
    <w:rsid w:val="000F5CEF"/>
    <w:rsid w:val="000F7F4B"/>
    <w:rsid w:val="00110790"/>
    <w:rsid w:val="00121BAE"/>
    <w:rsid w:val="0013196C"/>
    <w:rsid w:val="00132B39"/>
    <w:rsid w:val="00155407"/>
    <w:rsid w:val="00165B05"/>
    <w:rsid w:val="001678CC"/>
    <w:rsid w:val="00175C3D"/>
    <w:rsid w:val="001946FB"/>
    <w:rsid w:val="00197618"/>
    <w:rsid w:val="001A7876"/>
    <w:rsid w:val="001B03A5"/>
    <w:rsid w:val="001C4BF7"/>
    <w:rsid w:val="001D4D23"/>
    <w:rsid w:val="001E258B"/>
    <w:rsid w:val="001F435A"/>
    <w:rsid w:val="001F4CC3"/>
    <w:rsid w:val="001F57F0"/>
    <w:rsid w:val="001F6587"/>
    <w:rsid w:val="002125CB"/>
    <w:rsid w:val="002128F2"/>
    <w:rsid w:val="00213048"/>
    <w:rsid w:val="00223C1A"/>
    <w:rsid w:val="00231D24"/>
    <w:rsid w:val="0023349C"/>
    <w:rsid w:val="00233685"/>
    <w:rsid w:val="00252436"/>
    <w:rsid w:val="00256C58"/>
    <w:rsid w:val="00257642"/>
    <w:rsid w:val="00270721"/>
    <w:rsid w:val="00273699"/>
    <w:rsid w:val="00276AC2"/>
    <w:rsid w:val="00281610"/>
    <w:rsid w:val="00285F7F"/>
    <w:rsid w:val="002910D9"/>
    <w:rsid w:val="00296429"/>
    <w:rsid w:val="002A0354"/>
    <w:rsid w:val="002A503F"/>
    <w:rsid w:val="002A7F50"/>
    <w:rsid w:val="002B13AF"/>
    <w:rsid w:val="002B4978"/>
    <w:rsid w:val="002B56D9"/>
    <w:rsid w:val="002C32CA"/>
    <w:rsid w:val="002D2D07"/>
    <w:rsid w:val="002D5D10"/>
    <w:rsid w:val="002E55CF"/>
    <w:rsid w:val="002F3B9F"/>
    <w:rsid w:val="002F7FAC"/>
    <w:rsid w:val="00301393"/>
    <w:rsid w:val="00301FDB"/>
    <w:rsid w:val="00303638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442B4"/>
    <w:rsid w:val="00356775"/>
    <w:rsid w:val="00361D46"/>
    <w:rsid w:val="00361FD2"/>
    <w:rsid w:val="003702EF"/>
    <w:rsid w:val="00370B8A"/>
    <w:rsid w:val="003741F0"/>
    <w:rsid w:val="003757C6"/>
    <w:rsid w:val="00386092"/>
    <w:rsid w:val="003875D9"/>
    <w:rsid w:val="0039342C"/>
    <w:rsid w:val="00393BF4"/>
    <w:rsid w:val="0039460B"/>
    <w:rsid w:val="00394A3C"/>
    <w:rsid w:val="00397B65"/>
    <w:rsid w:val="003A066A"/>
    <w:rsid w:val="003A22ED"/>
    <w:rsid w:val="003A6911"/>
    <w:rsid w:val="003B76FE"/>
    <w:rsid w:val="003D3D1A"/>
    <w:rsid w:val="003D4A3F"/>
    <w:rsid w:val="003E0863"/>
    <w:rsid w:val="003E1101"/>
    <w:rsid w:val="003E13BB"/>
    <w:rsid w:val="003E7212"/>
    <w:rsid w:val="003F1AB9"/>
    <w:rsid w:val="003F4F2E"/>
    <w:rsid w:val="003F51E7"/>
    <w:rsid w:val="003F7C39"/>
    <w:rsid w:val="004017D0"/>
    <w:rsid w:val="004035D9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A0370"/>
    <w:rsid w:val="004A4253"/>
    <w:rsid w:val="004B38AC"/>
    <w:rsid w:val="004B38C3"/>
    <w:rsid w:val="004B6C45"/>
    <w:rsid w:val="004C2CBE"/>
    <w:rsid w:val="004C437B"/>
    <w:rsid w:val="004C57DF"/>
    <w:rsid w:val="004C79D4"/>
    <w:rsid w:val="004D167B"/>
    <w:rsid w:val="004D1A7A"/>
    <w:rsid w:val="004D6D25"/>
    <w:rsid w:val="004E04C1"/>
    <w:rsid w:val="004E12A2"/>
    <w:rsid w:val="004E3535"/>
    <w:rsid w:val="004E5920"/>
    <w:rsid w:val="004E5F9F"/>
    <w:rsid w:val="004F0781"/>
    <w:rsid w:val="004F224E"/>
    <w:rsid w:val="004F725D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411C5"/>
    <w:rsid w:val="0054609F"/>
    <w:rsid w:val="00552554"/>
    <w:rsid w:val="005529B9"/>
    <w:rsid w:val="00553C35"/>
    <w:rsid w:val="00555BF7"/>
    <w:rsid w:val="00572241"/>
    <w:rsid w:val="00572ED1"/>
    <w:rsid w:val="005769AA"/>
    <w:rsid w:val="005944A4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20C97"/>
    <w:rsid w:val="00621DD2"/>
    <w:rsid w:val="006242A0"/>
    <w:rsid w:val="00624310"/>
    <w:rsid w:val="00626450"/>
    <w:rsid w:val="00630123"/>
    <w:rsid w:val="00632DF5"/>
    <w:rsid w:val="00636076"/>
    <w:rsid w:val="00653EED"/>
    <w:rsid w:val="00657E14"/>
    <w:rsid w:val="00661634"/>
    <w:rsid w:val="006625D1"/>
    <w:rsid w:val="006659AC"/>
    <w:rsid w:val="00665DDB"/>
    <w:rsid w:val="0067060F"/>
    <w:rsid w:val="0067251D"/>
    <w:rsid w:val="006907F7"/>
    <w:rsid w:val="00691DB1"/>
    <w:rsid w:val="006A15F3"/>
    <w:rsid w:val="006A391D"/>
    <w:rsid w:val="006A4FFD"/>
    <w:rsid w:val="006A6168"/>
    <w:rsid w:val="006A6346"/>
    <w:rsid w:val="006A6EF1"/>
    <w:rsid w:val="006B37DB"/>
    <w:rsid w:val="006C1D7B"/>
    <w:rsid w:val="006C2521"/>
    <w:rsid w:val="006C31D5"/>
    <w:rsid w:val="006C5DC3"/>
    <w:rsid w:val="006C63C2"/>
    <w:rsid w:val="006C7A6B"/>
    <w:rsid w:val="006D2E82"/>
    <w:rsid w:val="006D6889"/>
    <w:rsid w:val="006E007D"/>
    <w:rsid w:val="006E0C9A"/>
    <w:rsid w:val="006E0DC5"/>
    <w:rsid w:val="006E1C59"/>
    <w:rsid w:val="006E34A5"/>
    <w:rsid w:val="006E6C02"/>
    <w:rsid w:val="006E73D1"/>
    <w:rsid w:val="006F7037"/>
    <w:rsid w:val="007006EF"/>
    <w:rsid w:val="00703EFC"/>
    <w:rsid w:val="00704388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66EEF"/>
    <w:rsid w:val="00771210"/>
    <w:rsid w:val="00772A36"/>
    <w:rsid w:val="00774A40"/>
    <w:rsid w:val="00775A2A"/>
    <w:rsid w:val="007866D5"/>
    <w:rsid w:val="00793659"/>
    <w:rsid w:val="00793E5F"/>
    <w:rsid w:val="007965E1"/>
    <w:rsid w:val="007A322B"/>
    <w:rsid w:val="007A551C"/>
    <w:rsid w:val="007A5B2C"/>
    <w:rsid w:val="007A6BA7"/>
    <w:rsid w:val="007B4B69"/>
    <w:rsid w:val="007C5B3D"/>
    <w:rsid w:val="007D6F73"/>
    <w:rsid w:val="007E0752"/>
    <w:rsid w:val="007E1A26"/>
    <w:rsid w:val="007E4856"/>
    <w:rsid w:val="007E681E"/>
    <w:rsid w:val="00800841"/>
    <w:rsid w:val="0080490B"/>
    <w:rsid w:val="00812E47"/>
    <w:rsid w:val="00813302"/>
    <w:rsid w:val="00813390"/>
    <w:rsid w:val="00814486"/>
    <w:rsid w:val="00814AED"/>
    <w:rsid w:val="0082232E"/>
    <w:rsid w:val="00823541"/>
    <w:rsid w:val="00823B3F"/>
    <w:rsid w:val="0083471D"/>
    <w:rsid w:val="00847ABD"/>
    <w:rsid w:val="00851E09"/>
    <w:rsid w:val="00853924"/>
    <w:rsid w:val="0087750D"/>
    <w:rsid w:val="00883944"/>
    <w:rsid w:val="00883D64"/>
    <w:rsid w:val="00886A94"/>
    <w:rsid w:val="00890206"/>
    <w:rsid w:val="00892207"/>
    <w:rsid w:val="008A161E"/>
    <w:rsid w:val="008A7F79"/>
    <w:rsid w:val="008B449A"/>
    <w:rsid w:val="008B4A20"/>
    <w:rsid w:val="008B739E"/>
    <w:rsid w:val="008D3800"/>
    <w:rsid w:val="008D5D6F"/>
    <w:rsid w:val="008F5FBA"/>
    <w:rsid w:val="008F6B56"/>
    <w:rsid w:val="008F760C"/>
    <w:rsid w:val="0090177E"/>
    <w:rsid w:val="00902424"/>
    <w:rsid w:val="00905B59"/>
    <w:rsid w:val="009061CE"/>
    <w:rsid w:val="00907832"/>
    <w:rsid w:val="00915665"/>
    <w:rsid w:val="0091708C"/>
    <w:rsid w:val="00927CE5"/>
    <w:rsid w:val="00930B45"/>
    <w:rsid w:val="00931D5A"/>
    <w:rsid w:val="0094674E"/>
    <w:rsid w:val="0095503E"/>
    <w:rsid w:val="00957D99"/>
    <w:rsid w:val="0096111B"/>
    <w:rsid w:val="009724E5"/>
    <w:rsid w:val="00974564"/>
    <w:rsid w:val="00974734"/>
    <w:rsid w:val="009809C5"/>
    <w:rsid w:val="00984DEC"/>
    <w:rsid w:val="00987B27"/>
    <w:rsid w:val="00990DFA"/>
    <w:rsid w:val="009951FB"/>
    <w:rsid w:val="009961E3"/>
    <w:rsid w:val="009A230D"/>
    <w:rsid w:val="009B2510"/>
    <w:rsid w:val="009B3163"/>
    <w:rsid w:val="009B4FD5"/>
    <w:rsid w:val="009D0019"/>
    <w:rsid w:val="009D2D2E"/>
    <w:rsid w:val="009D310E"/>
    <w:rsid w:val="009E05D9"/>
    <w:rsid w:val="009E2FEC"/>
    <w:rsid w:val="009E669B"/>
    <w:rsid w:val="009E66F2"/>
    <w:rsid w:val="009F465E"/>
    <w:rsid w:val="00A205CA"/>
    <w:rsid w:val="00A22CB6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68E"/>
    <w:rsid w:val="00A57C8A"/>
    <w:rsid w:val="00A617BC"/>
    <w:rsid w:val="00A61F90"/>
    <w:rsid w:val="00A648B9"/>
    <w:rsid w:val="00A6595B"/>
    <w:rsid w:val="00A72860"/>
    <w:rsid w:val="00A74B00"/>
    <w:rsid w:val="00A76A38"/>
    <w:rsid w:val="00A779A6"/>
    <w:rsid w:val="00A80EB8"/>
    <w:rsid w:val="00A80EBB"/>
    <w:rsid w:val="00A82A89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66F2"/>
    <w:rsid w:val="00AE21FA"/>
    <w:rsid w:val="00AE4A67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37D29"/>
    <w:rsid w:val="00B4422F"/>
    <w:rsid w:val="00B451BC"/>
    <w:rsid w:val="00B50675"/>
    <w:rsid w:val="00B61E40"/>
    <w:rsid w:val="00B66479"/>
    <w:rsid w:val="00B67B1A"/>
    <w:rsid w:val="00B70D9A"/>
    <w:rsid w:val="00B746D9"/>
    <w:rsid w:val="00B75E97"/>
    <w:rsid w:val="00B82B6E"/>
    <w:rsid w:val="00B94110"/>
    <w:rsid w:val="00B95AD4"/>
    <w:rsid w:val="00BA0E60"/>
    <w:rsid w:val="00BA16AD"/>
    <w:rsid w:val="00BB33D1"/>
    <w:rsid w:val="00BB4E2E"/>
    <w:rsid w:val="00BC2498"/>
    <w:rsid w:val="00BD243B"/>
    <w:rsid w:val="00BE2750"/>
    <w:rsid w:val="00BF1758"/>
    <w:rsid w:val="00BF35CE"/>
    <w:rsid w:val="00BF4E6F"/>
    <w:rsid w:val="00BF59E2"/>
    <w:rsid w:val="00BF5AA9"/>
    <w:rsid w:val="00BF66E3"/>
    <w:rsid w:val="00C00556"/>
    <w:rsid w:val="00C00FDB"/>
    <w:rsid w:val="00C023D3"/>
    <w:rsid w:val="00C03F4B"/>
    <w:rsid w:val="00C05115"/>
    <w:rsid w:val="00C05E1B"/>
    <w:rsid w:val="00C10313"/>
    <w:rsid w:val="00C10FE5"/>
    <w:rsid w:val="00C11E9C"/>
    <w:rsid w:val="00C1353E"/>
    <w:rsid w:val="00C16B7B"/>
    <w:rsid w:val="00C35793"/>
    <w:rsid w:val="00C358F7"/>
    <w:rsid w:val="00C415CA"/>
    <w:rsid w:val="00C43BC0"/>
    <w:rsid w:val="00C47099"/>
    <w:rsid w:val="00C472D2"/>
    <w:rsid w:val="00C545E4"/>
    <w:rsid w:val="00C55489"/>
    <w:rsid w:val="00C60E51"/>
    <w:rsid w:val="00C62B60"/>
    <w:rsid w:val="00C630AD"/>
    <w:rsid w:val="00C65FA1"/>
    <w:rsid w:val="00C721B3"/>
    <w:rsid w:val="00C75560"/>
    <w:rsid w:val="00C809FE"/>
    <w:rsid w:val="00C91505"/>
    <w:rsid w:val="00CA406B"/>
    <w:rsid w:val="00CA6472"/>
    <w:rsid w:val="00CB07DD"/>
    <w:rsid w:val="00CB665B"/>
    <w:rsid w:val="00CC49D3"/>
    <w:rsid w:val="00CD23C0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7A14"/>
    <w:rsid w:val="00D1468F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4B30"/>
    <w:rsid w:val="00D56DF9"/>
    <w:rsid w:val="00D611D5"/>
    <w:rsid w:val="00D62507"/>
    <w:rsid w:val="00D659E4"/>
    <w:rsid w:val="00D748C7"/>
    <w:rsid w:val="00D766B5"/>
    <w:rsid w:val="00D82CB3"/>
    <w:rsid w:val="00D873CB"/>
    <w:rsid w:val="00D96793"/>
    <w:rsid w:val="00DA1F9D"/>
    <w:rsid w:val="00DA2066"/>
    <w:rsid w:val="00DA4398"/>
    <w:rsid w:val="00DA773D"/>
    <w:rsid w:val="00DB0B8E"/>
    <w:rsid w:val="00DB4D5E"/>
    <w:rsid w:val="00DB5847"/>
    <w:rsid w:val="00DD2BDE"/>
    <w:rsid w:val="00DD560B"/>
    <w:rsid w:val="00DD66F2"/>
    <w:rsid w:val="00DE0320"/>
    <w:rsid w:val="00DE775E"/>
    <w:rsid w:val="00DE7C9F"/>
    <w:rsid w:val="00DF0F90"/>
    <w:rsid w:val="00DF7CBE"/>
    <w:rsid w:val="00E0387A"/>
    <w:rsid w:val="00E03CC1"/>
    <w:rsid w:val="00E03DE0"/>
    <w:rsid w:val="00E048A4"/>
    <w:rsid w:val="00E14A51"/>
    <w:rsid w:val="00E14B37"/>
    <w:rsid w:val="00E14FFF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357F"/>
    <w:rsid w:val="00E54221"/>
    <w:rsid w:val="00E571BA"/>
    <w:rsid w:val="00E62825"/>
    <w:rsid w:val="00E63CD7"/>
    <w:rsid w:val="00E678D0"/>
    <w:rsid w:val="00E7220E"/>
    <w:rsid w:val="00E74B66"/>
    <w:rsid w:val="00E75F9D"/>
    <w:rsid w:val="00E82A4F"/>
    <w:rsid w:val="00E87331"/>
    <w:rsid w:val="00E91D11"/>
    <w:rsid w:val="00E971F6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22B51"/>
    <w:rsid w:val="00F30DCA"/>
    <w:rsid w:val="00F31B43"/>
    <w:rsid w:val="00F345EB"/>
    <w:rsid w:val="00F34DE2"/>
    <w:rsid w:val="00F37927"/>
    <w:rsid w:val="00F44335"/>
    <w:rsid w:val="00F67368"/>
    <w:rsid w:val="00F67F66"/>
    <w:rsid w:val="00F700DF"/>
    <w:rsid w:val="00F71B7E"/>
    <w:rsid w:val="00F72245"/>
    <w:rsid w:val="00F730AE"/>
    <w:rsid w:val="00F738BE"/>
    <w:rsid w:val="00F847C8"/>
    <w:rsid w:val="00F95DFB"/>
    <w:rsid w:val="00FA284E"/>
    <w:rsid w:val="00FA29F1"/>
    <w:rsid w:val="00FA7D4F"/>
    <w:rsid w:val="00FB2660"/>
    <w:rsid w:val="00FB3B99"/>
    <w:rsid w:val="00FB75BB"/>
    <w:rsid w:val="00FC3FE7"/>
    <w:rsid w:val="00FC4494"/>
    <w:rsid w:val="00FC5D82"/>
    <w:rsid w:val="00FC6D74"/>
    <w:rsid w:val="00FD0287"/>
    <w:rsid w:val="00FD23BD"/>
    <w:rsid w:val="00FD533E"/>
    <w:rsid w:val="00FD6381"/>
    <w:rsid w:val="00FE1C00"/>
    <w:rsid w:val="00FE41EC"/>
    <w:rsid w:val="00FE79D9"/>
    <w:rsid w:val="00FF496A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BE1B62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A327-464F-4687-9DF5-4FBB765E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7</cp:revision>
  <cp:lastPrinted>2020-09-25T15:15:00Z</cp:lastPrinted>
  <dcterms:created xsi:type="dcterms:W3CDTF">2020-09-25T15:17:00Z</dcterms:created>
  <dcterms:modified xsi:type="dcterms:W3CDTF">2020-10-06T08:42:00Z</dcterms:modified>
</cp:coreProperties>
</file>